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2C454" w14:textId="5C342CAF" w:rsidR="00097A03" w:rsidRDefault="00590A11" w:rsidP="005A4050">
      <w:pPr>
        <w:jc w:val="both"/>
        <w:rPr>
          <w:iCs/>
        </w:rPr>
      </w:pPr>
      <w:r>
        <w:rPr>
          <w:iCs/>
        </w:rPr>
        <w:t>S</w:t>
      </w:r>
      <w:r w:rsidR="00097A03" w:rsidRPr="00CE6FCC">
        <w:rPr>
          <w:iCs/>
        </w:rPr>
        <w:t xml:space="preserve">chlumberger is the world’s leading supplier of </w:t>
      </w:r>
      <w:r w:rsidR="00242449" w:rsidRPr="00B4299A">
        <w:rPr>
          <w:iCs/>
        </w:rPr>
        <w:t>reservoir characterization, drilling, production and processing</w:t>
      </w:r>
      <w:r w:rsidR="00242449" w:rsidRPr="00CE6FCC">
        <w:rPr>
          <w:iCs/>
        </w:rPr>
        <w:t xml:space="preserve"> </w:t>
      </w:r>
      <w:r w:rsidR="00097A03" w:rsidRPr="00CE6FCC">
        <w:rPr>
          <w:iCs/>
        </w:rPr>
        <w:t xml:space="preserve">technology, integrated project management and information solutions to the international oil and gas exploration and production industry. </w:t>
      </w:r>
    </w:p>
    <w:p w14:paraId="1BA1E947" w14:textId="77777777" w:rsidR="00590A11" w:rsidRPr="00590A11" w:rsidRDefault="00590A11" w:rsidP="00590A11">
      <w:pPr>
        <w:jc w:val="both"/>
        <w:rPr>
          <w:iCs/>
        </w:rPr>
      </w:pPr>
      <w:r w:rsidRPr="00590A11">
        <w:rPr>
          <w:iCs/>
        </w:rPr>
        <w:t>In today's competitive global economy, we know that strong relationships with our suppliers are more important than ever to our ability to meet our own and our customers' needs.</w:t>
      </w:r>
    </w:p>
    <w:p w14:paraId="7E723446" w14:textId="77777777" w:rsidR="00590A11" w:rsidRPr="00590A11" w:rsidRDefault="00590A11" w:rsidP="00590A11">
      <w:pPr>
        <w:jc w:val="both"/>
        <w:rPr>
          <w:iCs/>
        </w:rPr>
      </w:pPr>
      <w:r w:rsidRPr="00590A11">
        <w:rPr>
          <w:iCs/>
        </w:rPr>
        <w:t>Our preferred suppliers are those that work with us in a professional, ethical, competitive, and cost-effective manner consistent with Schlumberger policies, procedures, and business objectives. We believe this type of supplier relationship encourages use of supply chain best practices and adds value for all involved in the process.</w:t>
      </w:r>
    </w:p>
    <w:p w14:paraId="2AAAC05C" w14:textId="71A98BCA" w:rsidR="00097A03" w:rsidRDefault="00590A11" w:rsidP="00590A11">
      <w:pPr>
        <w:jc w:val="both"/>
        <w:rPr>
          <w:iCs/>
        </w:rPr>
      </w:pPr>
      <w:r w:rsidRPr="00590A11">
        <w:rPr>
          <w:iCs/>
        </w:rPr>
        <w:t xml:space="preserve">In evaluating potential suppliers, Schlumberger considers delivery price, reliability of supplier, operational costs, and after-sales support. We procure goods and services only from financially stable, technically qualified, and reliable sources. </w:t>
      </w:r>
    </w:p>
    <w:p w14:paraId="66978482" w14:textId="6B0B28AD" w:rsidR="00580C36" w:rsidRDefault="00097A03" w:rsidP="005A4050">
      <w:pPr>
        <w:jc w:val="both"/>
      </w:pPr>
      <w:r>
        <w:rPr>
          <w:iCs/>
        </w:rPr>
        <w:t xml:space="preserve">For ongoing </w:t>
      </w:r>
      <w:r w:rsidR="001813F1">
        <w:rPr>
          <w:iCs/>
        </w:rPr>
        <w:t>p</w:t>
      </w:r>
      <w:r>
        <w:rPr>
          <w:iCs/>
        </w:rPr>
        <w:t>rojects in Guyana</w:t>
      </w:r>
      <w:r w:rsidR="001813F1">
        <w:rPr>
          <w:iCs/>
        </w:rPr>
        <w:t>,</w:t>
      </w:r>
      <w:r>
        <w:rPr>
          <w:iCs/>
        </w:rPr>
        <w:t xml:space="preserve"> Schlumberger </w:t>
      </w:r>
      <w:r w:rsidR="00580C36">
        <w:t>is looking for highly qualified contractors for the following bid opportunity:</w:t>
      </w:r>
    </w:p>
    <w:p w14:paraId="2F825CAE" w14:textId="77BC7E37" w:rsidR="00DC3F62" w:rsidRDefault="00097A03" w:rsidP="00DC3F62">
      <w:pPr>
        <w:ind w:left="1440" w:hanging="1440"/>
        <w:jc w:val="both"/>
        <w:rPr>
          <w:bCs/>
        </w:rPr>
      </w:pPr>
      <w:r>
        <w:rPr>
          <w:b/>
        </w:rPr>
        <w:t>Scope</w:t>
      </w:r>
      <w:r w:rsidR="00580C36" w:rsidRPr="005A4050">
        <w:rPr>
          <w:b/>
        </w:rPr>
        <w:t>:</w:t>
      </w:r>
      <w:r w:rsidR="00580C36">
        <w:tab/>
      </w:r>
      <w:r w:rsidR="00176710">
        <w:t xml:space="preserve">Procurement </w:t>
      </w:r>
      <w:r w:rsidR="007929B7" w:rsidRPr="007929B7">
        <w:rPr>
          <w:bCs/>
        </w:rPr>
        <w:t>Installation and Testing of Access Control Devices</w:t>
      </w:r>
      <w:r w:rsidR="007929B7">
        <w:rPr>
          <w:bCs/>
        </w:rPr>
        <w:t xml:space="preserve"> for the </w:t>
      </w:r>
      <w:proofErr w:type="gramStart"/>
      <w:r w:rsidR="007929B7">
        <w:rPr>
          <w:bCs/>
        </w:rPr>
        <w:t>building</w:t>
      </w:r>
      <w:r w:rsidR="00176710">
        <w:rPr>
          <w:bCs/>
        </w:rPr>
        <w:t xml:space="preserve"> :</w:t>
      </w:r>
      <w:proofErr w:type="gramEnd"/>
    </w:p>
    <w:p w14:paraId="26C0EBE4" w14:textId="4F2D4479" w:rsidR="005C4B28" w:rsidRDefault="003D334B" w:rsidP="005C4B28">
      <w:pPr>
        <w:pStyle w:val="ListParagraph"/>
        <w:jc w:val="both"/>
        <w:rPr>
          <w:bCs/>
        </w:rPr>
      </w:pPr>
      <w:r w:rsidRPr="005C4B28">
        <w:rPr>
          <w:bCs/>
        </w:rPr>
        <w:t xml:space="preserve">Procurement </w:t>
      </w:r>
      <w:r w:rsidR="005C4B28" w:rsidRPr="005C4B28">
        <w:rPr>
          <w:bCs/>
        </w:rPr>
        <w:t>of</w:t>
      </w:r>
      <w:r w:rsidR="005C4B28">
        <w:rPr>
          <w:bCs/>
        </w:rPr>
        <w:t>:</w:t>
      </w:r>
    </w:p>
    <w:p w14:paraId="5590FEA3" w14:textId="67183548" w:rsidR="003D334B" w:rsidRDefault="003D334B" w:rsidP="005C4B28">
      <w:pPr>
        <w:pStyle w:val="ListParagraph"/>
        <w:numPr>
          <w:ilvl w:val="0"/>
          <w:numId w:val="20"/>
        </w:numPr>
        <w:jc w:val="both"/>
        <w:rPr>
          <w:bCs/>
        </w:rPr>
      </w:pPr>
      <w:r w:rsidRPr="005C4B28">
        <w:rPr>
          <w:bCs/>
        </w:rPr>
        <w:t xml:space="preserve"> </w:t>
      </w:r>
      <w:r w:rsidR="005C4B28" w:rsidRPr="005C4B28">
        <w:rPr>
          <w:bCs/>
        </w:rPr>
        <w:t xml:space="preserve">Intelligent Dual Reader Controller </w:t>
      </w:r>
    </w:p>
    <w:p w14:paraId="6BBA59E9" w14:textId="09D73B9E" w:rsidR="005C4B28" w:rsidRDefault="00A40101" w:rsidP="005C4B28">
      <w:pPr>
        <w:pStyle w:val="ListParagraph"/>
        <w:numPr>
          <w:ilvl w:val="0"/>
          <w:numId w:val="20"/>
        </w:numPr>
        <w:jc w:val="both"/>
        <w:rPr>
          <w:bCs/>
        </w:rPr>
      </w:pPr>
      <w:r>
        <w:rPr>
          <w:bCs/>
        </w:rPr>
        <w:t xml:space="preserve">Trove Series 3 Kits </w:t>
      </w:r>
    </w:p>
    <w:p w14:paraId="2116D891" w14:textId="4E8FFE8F" w:rsidR="00A40101" w:rsidRDefault="00A40101" w:rsidP="005C4B28">
      <w:pPr>
        <w:pStyle w:val="ListParagraph"/>
        <w:numPr>
          <w:ilvl w:val="0"/>
          <w:numId w:val="20"/>
        </w:numPr>
        <w:jc w:val="both"/>
        <w:rPr>
          <w:bCs/>
        </w:rPr>
      </w:pPr>
      <w:r>
        <w:rPr>
          <w:bCs/>
        </w:rPr>
        <w:t>Exit Detectors Bosh DS1511</w:t>
      </w:r>
    </w:p>
    <w:p w14:paraId="0525991B" w14:textId="62279D00" w:rsidR="00A40101" w:rsidRDefault="00A40101" w:rsidP="005C4B28">
      <w:pPr>
        <w:pStyle w:val="ListParagraph"/>
        <w:numPr>
          <w:ilvl w:val="0"/>
          <w:numId w:val="20"/>
        </w:numPr>
        <w:jc w:val="both"/>
        <w:rPr>
          <w:bCs/>
        </w:rPr>
      </w:pPr>
      <w:r>
        <w:rPr>
          <w:bCs/>
        </w:rPr>
        <w:t xml:space="preserve">Control </w:t>
      </w:r>
      <w:r w:rsidR="00DB24C9">
        <w:rPr>
          <w:bCs/>
        </w:rPr>
        <w:t>Cabinets:</w:t>
      </w:r>
      <w:r>
        <w:rPr>
          <w:bCs/>
        </w:rPr>
        <w:t xml:space="preserve"> Grainger PN 40CH</w:t>
      </w:r>
      <w:r w:rsidR="005B4222">
        <w:rPr>
          <w:bCs/>
        </w:rPr>
        <w:t>39</w:t>
      </w:r>
    </w:p>
    <w:p w14:paraId="6C8E76F3" w14:textId="0FB7DFA5" w:rsidR="005B4222" w:rsidRPr="005C4B28" w:rsidRDefault="005B4222" w:rsidP="005C4B28">
      <w:pPr>
        <w:pStyle w:val="ListParagraph"/>
        <w:numPr>
          <w:ilvl w:val="0"/>
          <w:numId w:val="20"/>
        </w:numPr>
        <w:jc w:val="both"/>
        <w:rPr>
          <w:bCs/>
        </w:rPr>
      </w:pPr>
      <w:r>
        <w:rPr>
          <w:bCs/>
        </w:rPr>
        <w:t>Multiclass Readers by HID</w:t>
      </w:r>
    </w:p>
    <w:p w14:paraId="48B1144C" w14:textId="77777777" w:rsidR="005C4B28" w:rsidRPr="003D334B" w:rsidRDefault="005C4B28" w:rsidP="00DC3F62">
      <w:pPr>
        <w:ind w:left="1440" w:hanging="1440"/>
        <w:jc w:val="both"/>
        <w:rPr>
          <w:bCs/>
        </w:rPr>
      </w:pPr>
    </w:p>
    <w:p w14:paraId="19090FEA" w14:textId="5BA74089" w:rsidR="009E7DC4" w:rsidRPr="00DC3F62" w:rsidRDefault="009E7DC4" w:rsidP="00B3157F">
      <w:pPr>
        <w:spacing w:before="0" w:after="0" w:line="240" w:lineRule="auto"/>
        <w:ind w:left="1440" w:hanging="1440"/>
        <w:jc w:val="both"/>
        <w:rPr>
          <w:bCs/>
        </w:rPr>
      </w:pPr>
    </w:p>
    <w:p w14:paraId="5F2D4F72" w14:textId="7F9DD60F" w:rsidR="005A4050" w:rsidRPr="00590A11" w:rsidRDefault="005A4050" w:rsidP="005A4050">
      <w:pPr>
        <w:ind w:left="1440" w:hanging="1440"/>
        <w:jc w:val="both"/>
        <w:rPr>
          <w:b/>
        </w:rPr>
      </w:pPr>
      <w:r w:rsidRPr="00590A11">
        <w:rPr>
          <w:b/>
        </w:rPr>
        <w:t>Timeline:</w:t>
      </w:r>
      <w:r w:rsidRPr="00590A11">
        <w:rPr>
          <w:b/>
        </w:rPr>
        <w:tab/>
        <w:t>The</w:t>
      </w:r>
      <w:r w:rsidR="001F4AE7" w:rsidRPr="00590A11">
        <w:rPr>
          <w:b/>
        </w:rPr>
        <w:t xml:space="preserve"> bid package will be issued</w:t>
      </w:r>
      <w:r w:rsidR="00D1638D">
        <w:rPr>
          <w:b/>
        </w:rPr>
        <w:t xml:space="preserve"> Aug</w:t>
      </w:r>
      <w:r w:rsidR="009A5B49">
        <w:rPr>
          <w:b/>
        </w:rPr>
        <w:t xml:space="preserve"> </w:t>
      </w:r>
      <w:r w:rsidR="00D1638D">
        <w:rPr>
          <w:b/>
        </w:rPr>
        <w:t>15th</w:t>
      </w:r>
      <w:r w:rsidR="002C17BA">
        <w:rPr>
          <w:b/>
        </w:rPr>
        <w:t>,</w:t>
      </w:r>
      <w:r w:rsidR="0048598D" w:rsidRPr="00590A11">
        <w:rPr>
          <w:b/>
        </w:rPr>
        <w:t xml:space="preserve"> </w:t>
      </w:r>
      <w:proofErr w:type="gramStart"/>
      <w:r w:rsidR="00E935AF" w:rsidRPr="00590A11">
        <w:rPr>
          <w:b/>
        </w:rPr>
        <w:t>20</w:t>
      </w:r>
      <w:r w:rsidR="009A5B49">
        <w:rPr>
          <w:b/>
        </w:rPr>
        <w:t>22</w:t>
      </w:r>
      <w:proofErr w:type="gramEnd"/>
      <w:r w:rsidR="00E935AF" w:rsidRPr="00590A11">
        <w:rPr>
          <w:b/>
        </w:rPr>
        <w:t xml:space="preserve"> </w:t>
      </w:r>
      <w:r w:rsidRPr="00590A11">
        <w:rPr>
          <w:b/>
        </w:rPr>
        <w:t xml:space="preserve">and is expected to be awarded </w:t>
      </w:r>
      <w:r w:rsidR="00E75F08" w:rsidRPr="00590A11">
        <w:rPr>
          <w:b/>
        </w:rPr>
        <w:t xml:space="preserve">in </w:t>
      </w:r>
      <w:r w:rsidR="005F6686">
        <w:rPr>
          <w:b/>
        </w:rPr>
        <w:t>September</w:t>
      </w:r>
      <w:r w:rsidR="00E935AF" w:rsidRPr="00590A11">
        <w:rPr>
          <w:b/>
        </w:rPr>
        <w:t xml:space="preserve"> </w:t>
      </w:r>
      <w:r w:rsidRPr="00590A11">
        <w:rPr>
          <w:b/>
        </w:rPr>
        <w:t>20</w:t>
      </w:r>
      <w:r w:rsidR="00097A03" w:rsidRPr="00590A11">
        <w:rPr>
          <w:b/>
        </w:rPr>
        <w:t>2</w:t>
      </w:r>
      <w:r w:rsidR="005F6686">
        <w:rPr>
          <w:b/>
        </w:rPr>
        <w:t>2</w:t>
      </w:r>
      <w:r w:rsidRPr="00590A11">
        <w:rPr>
          <w:b/>
        </w:rPr>
        <w:t>.</w:t>
      </w:r>
    </w:p>
    <w:p w14:paraId="2096D041" w14:textId="77777777" w:rsidR="004A10AA" w:rsidRPr="00590A11" w:rsidRDefault="005A4050" w:rsidP="005A4050">
      <w:pPr>
        <w:jc w:val="both"/>
        <w:rPr>
          <w:b/>
        </w:rPr>
      </w:pPr>
      <w:r w:rsidRPr="00590A11">
        <w:rPr>
          <w:b/>
        </w:rPr>
        <w:t xml:space="preserve">Interested companies </w:t>
      </w:r>
      <w:r w:rsidR="004A10AA" w:rsidRPr="00590A11">
        <w:rPr>
          <w:b/>
        </w:rPr>
        <w:t xml:space="preserve">are required to: </w:t>
      </w:r>
    </w:p>
    <w:p w14:paraId="76582A06" w14:textId="7FC165E5" w:rsidR="004A10AA" w:rsidRDefault="004A10AA" w:rsidP="004A10AA">
      <w:pPr>
        <w:pStyle w:val="ListParagraph"/>
        <w:numPr>
          <w:ilvl w:val="0"/>
          <w:numId w:val="19"/>
        </w:numPr>
        <w:jc w:val="both"/>
      </w:pPr>
      <w:r>
        <w:t xml:space="preserve">Register with the Centre </w:t>
      </w:r>
      <w:r w:rsidR="001813F1">
        <w:t>f</w:t>
      </w:r>
      <w:r>
        <w:t>or Local Business Development (CLBD)</w:t>
      </w:r>
    </w:p>
    <w:p w14:paraId="02C1239E" w14:textId="5D564EA8" w:rsidR="00590A11" w:rsidRPr="001813F1" w:rsidRDefault="008218AB" w:rsidP="004A10AA">
      <w:pPr>
        <w:pStyle w:val="ListParagraph"/>
        <w:numPr>
          <w:ilvl w:val="1"/>
          <w:numId w:val="19"/>
        </w:numPr>
        <w:jc w:val="both"/>
      </w:pPr>
      <w:hyperlink r:id="rId11" w:history="1">
        <w:r w:rsidR="001813F1" w:rsidRPr="00220F50">
          <w:rPr>
            <w:rStyle w:val="Hyperlink"/>
            <w:b/>
          </w:rPr>
          <w:t>www.CLBDGuyana.com</w:t>
        </w:r>
      </w:hyperlink>
    </w:p>
    <w:p w14:paraId="0639B2C0" w14:textId="34B8E9BD" w:rsidR="001813F1" w:rsidRDefault="001813F1" w:rsidP="001813F1">
      <w:pPr>
        <w:pStyle w:val="ListParagraph"/>
        <w:numPr>
          <w:ilvl w:val="1"/>
          <w:numId w:val="19"/>
        </w:numPr>
        <w:jc w:val="both"/>
      </w:pPr>
      <w:r>
        <w:t xml:space="preserve">Verification of registration must accompany any EOI submitted. </w:t>
      </w:r>
    </w:p>
    <w:p w14:paraId="7B2E1496" w14:textId="77777777" w:rsidR="004A10AA" w:rsidRDefault="004A10AA" w:rsidP="004A10AA">
      <w:pPr>
        <w:pStyle w:val="ListParagraph"/>
        <w:ind w:left="1440"/>
        <w:jc w:val="both"/>
      </w:pPr>
    </w:p>
    <w:p w14:paraId="14E4C354" w14:textId="2AD2FBBC" w:rsidR="004A10AA" w:rsidRDefault="00597B7F" w:rsidP="004A10AA">
      <w:pPr>
        <w:pStyle w:val="ListParagraph"/>
        <w:numPr>
          <w:ilvl w:val="0"/>
          <w:numId w:val="19"/>
        </w:numPr>
        <w:jc w:val="both"/>
      </w:pPr>
      <w:r>
        <w:t>Include a</w:t>
      </w:r>
      <w:r w:rsidR="004A10AA">
        <w:t xml:space="preserve"> company profile </w:t>
      </w:r>
      <w:r>
        <w:t>contai</w:t>
      </w:r>
      <w:r w:rsidR="006706B1">
        <w:t>ning</w:t>
      </w:r>
      <w:r>
        <w:t xml:space="preserve"> the following details</w:t>
      </w:r>
      <w:r w:rsidR="006706B1">
        <w:t xml:space="preserve"> with any EOI submitted</w:t>
      </w:r>
    </w:p>
    <w:p w14:paraId="013AA2FE" w14:textId="77777777" w:rsidR="00590A11" w:rsidRDefault="00590A11" w:rsidP="00590A11">
      <w:pPr>
        <w:pStyle w:val="ListParagraph"/>
        <w:numPr>
          <w:ilvl w:val="1"/>
          <w:numId w:val="19"/>
        </w:numPr>
        <w:jc w:val="both"/>
      </w:pPr>
      <w:r>
        <w:t xml:space="preserve">Organizational Structure </w:t>
      </w:r>
    </w:p>
    <w:p w14:paraId="474A8DC5" w14:textId="32E712FE" w:rsidR="004A10AA" w:rsidRDefault="00590A11" w:rsidP="004A10AA">
      <w:pPr>
        <w:pStyle w:val="ListParagraph"/>
        <w:numPr>
          <w:ilvl w:val="1"/>
          <w:numId w:val="19"/>
        </w:numPr>
        <w:jc w:val="both"/>
      </w:pPr>
      <w:r>
        <w:t xml:space="preserve">Key Employee Contact Details (Names, Phone </w:t>
      </w:r>
      <w:r w:rsidR="006706B1">
        <w:t>Numbers and</w:t>
      </w:r>
      <w:r>
        <w:t xml:space="preserve"> Email Address</w:t>
      </w:r>
      <w:r w:rsidR="006706B1">
        <w:t>es</w:t>
      </w:r>
      <w:r>
        <w:t>)</w:t>
      </w:r>
    </w:p>
    <w:p w14:paraId="1E91EBF2" w14:textId="51D8C5DE" w:rsidR="00590A11" w:rsidRDefault="00590A11" w:rsidP="004A10AA">
      <w:pPr>
        <w:pStyle w:val="ListParagraph"/>
        <w:numPr>
          <w:ilvl w:val="1"/>
          <w:numId w:val="19"/>
        </w:numPr>
        <w:jc w:val="both"/>
      </w:pPr>
      <w:r>
        <w:t>Physical Address</w:t>
      </w:r>
    </w:p>
    <w:p w14:paraId="042BAE38" w14:textId="63A7E4F4" w:rsidR="00590A11" w:rsidRDefault="00590A11" w:rsidP="004A10AA">
      <w:pPr>
        <w:pStyle w:val="ListParagraph"/>
        <w:numPr>
          <w:ilvl w:val="1"/>
          <w:numId w:val="19"/>
        </w:numPr>
        <w:jc w:val="both"/>
      </w:pPr>
      <w:r>
        <w:lastRenderedPageBreak/>
        <w:t>Tax Identification Number</w:t>
      </w:r>
    </w:p>
    <w:p w14:paraId="3B076059" w14:textId="399D813F" w:rsidR="00590A11" w:rsidRDefault="00590A11" w:rsidP="004A10AA">
      <w:pPr>
        <w:pStyle w:val="ListParagraph"/>
        <w:numPr>
          <w:ilvl w:val="1"/>
          <w:numId w:val="19"/>
        </w:numPr>
        <w:jc w:val="both"/>
      </w:pPr>
      <w:r>
        <w:t xml:space="preserve">Available </w:t>
      </w:r>
      <w:r w:rsidR="006706B1">
        <w:t>I</w:t>
      </w:r>
      <w:r>
        <w:t>n</w:t>
      </w:r>
      <w:r w:rsidR="006706B1">
        <w:t>-C</w:t>
      </w:r>
      <w:r>
        <w:t xml:space="preserve">ountry </w:t>
      </w:r>
      <w:r w:rsidR="006706B1">
        <w:t>R</w:t>
      </w:r>
      <w:r>
        <w:t>esources (Main Offices, Warehouses</w:t>
      </w:r>
      <w:r w:rsidR="006706B1">
        <w:t>, etc.</w:t>
      </w:r>
      <w:r>
        <w:t>)</w:t>
      </w:r>
    </w:p>
    <w:p w14:paraId="1DA935B2" w14:textId="77777777" w:rsidR="00590A11" w:rsidRDefault="00590A11" w:rsidP="00590A11">
      <w:pPr>
        <w:pStyle w:val="ListParagraph"/>
        <w:jc w:val="both"/>
      </w:pPr>
    </w:p>
    <w:p w14:paraId="192CBA5E" w14:textId="75D690A7" w:rsidR="0017798F" w:rsidRDefault="00590A11" w:rsidP="004A10AA">
      <w:pPr>
        <w:pStyle w:val="ListParagraph"/>
        <w:numPr>
          <w:ilvl w:val="0"/>
          <w:numId w:val="19"/>
        </w:numPr>
        <w:jc w:val="both"/>
      </w:pPr>
      <w:r>
        <w:t>E</w:t>
      </w:r>
      <w:r w:rsidR="005A4050">
        <w:t xml:space="preserve">mail </w:t>
      </w:r>
      <w:r>
        <w:t xml:space="preserve">their </w:t>
      </w:r>
      <w:r w:rsidR="00A12BDE">
        <w:t>E</w:t>
      </w:r>
      <w:r w:rsidR="005A4050">
        <w:t xml:space="preserve">xpression of </w:t>
      </w:r>
      <w:r w:rsidR="00A12BDE">
        <w:t>In</w:t>
      </w:r>
      <w:r w:rsidR="005A4050">
        <w:t>terest</w:t>
      </w:r>
      <w:r>
        <w:t xml:space="preserve"> (EOI)</w:t>
      </w:r>
      <w:r w:rsidR="005A4050">
        <w:t xml:space="preserve"> </w:t>
      </w:r>
      <w:r>
        <w:t xml:space="preserve">along with the </w:t>
      </w:r>
      <w:r w:rsidR="00895ED1">
        <w:t>above-mentioned</w:t>
      </w:r>
      <w:r>
        <w:t xml:space="preserve"> requirements </w:t>
      </w:r>
      <w:r w:rsidR="005A4050">
        <w:t>t</w:t>
      </w:r>
      <w:r w:rsidR="007F30B9">
        <w:t xml:space="preserve">o </w:t>
      </w:r>
      <w:hyperlink r:id="rId12" w:history="1">
        <w:r w:rsidR="0048598D" w:rsidRPr="00E85156">
          <w:rPr>
            <w:rStyle w:val="Hyperlink"/>
          </w:rPr>
          <w:t>JDiaz85@slb.com</w:t>
        </w:r>
      </w:hyperlink>
      <w:r w:rsidR="0048598D" w:rsidRPr="004A4EB8">
        <w:rPr>
          <w:rStyle w:val="Hyperlink"/>
          <w:u w:val="none"/>
        </w:rPr>
        <w:t xml:space="preserve"> </w:t>
      </w:r>
      <w:r w:rsidR="001F4AE7">
        <w:t xml:space="preserve">on or before </w:t>
      </w:r>
      <w:r w:rsidR="00D71DF0">
        <w:rPr>
          <w:b/>
        </w:rPr>
        <w:t>6</w:t>
      </w:r>
      <w:r w:rsidR="00D71DF0" w:rsidRPr="00D71DF0">
        <w:rPr>
          <w:b/>
          <w:vertAlign w:val="superscript"/>
        </w:rPr>
        <w:t>th</w:t>
      </w:r>
      <w:r w:rsidR="00D71DF0">
        <w:rPr>
          <w:b/>
        </w:rPr>
        <w:t xml:space="preserve"> of </w:t>
      </w:r>
      <w:proofErr w:type="gramStart"/>
      <w:r w:rsidR="00D71DF0">
        <w:rPr>
          <w:b/>
        </w:rPr>
        <w:t>Aug</w:t>
      </w:r>
      <w:r w:rsidR="00E75F08" w:rsidRPr="004A4EB8">
        <w:rPr>
          <w:b/>
        </w:rPr>
        <w:t>,</w:t>
      </w:r>
      <w:proofErr w:type="gramEnd"/>
      <w:r w:rsidR="00E75F08" w:rsidRPr="004A4EB8">
        <w:rPr>
          <w:b/>
        </w:rPr>
        <w:t xml:space="preserve"> </w:t>
      </w:r>
      <w:r w:rsidR="007F30B9" w:rsidRPr="004A4EB8">
        <w:rPr>
          <w:b/>
        </w:rPr>
        <w:t>20</w:t>
      </w:r>
      <w:r w:rsidR="009A5B49">
        <w:rPr>
          <w:b/>
        </w:rPr>
        <w:t>22</w:t>
      </w:r>
      <w:r w:rsidR="00B1583D">
        <w:t xml:space="preserve">. </w:t>
      </w:r>
      <w:r w:rsidR="004A4EB8">
        <w:t xml:space="preserve">Include </w:t>
      </w:r>
      <w:r w:rsidR="005A4050">
        <w:t xml:space="preserve">the </w:t>
      </w:r>
      <w:r>
        <w:t xml:space="preserve">EOI scope </w:t>
      </w:r>
      <w:r w:rsidR="007B02B2">
        <w:t>name in the subject line</w:t>
      </w:r>
      <w:r>
        <w:t xml:space="preserve"> of the email</w:t>
      </w:r>
      <w:r w:rsidR="007B02B2">
        <w:t>.</w:t>
      </w:r>
    </w:p>
    <w:p w14:paraId="7337FB6B" w14:textId="4A1DB8B7" w:rsidR="00590A11" w:rsidRDefault="00590A11" w:rsidP="005A4050">
      <w:pPr>
        <w:jc w:val="both"/>
      </w:pPr>
      <w:r>
        <w:t xml:space="preserve">Please note that this is a Request for Expression of Interest only and is not a request for proposal. Selected contractors will be contacted separately to participate in the Request </w:t>
      </w:r>
      <w:r w:rsidR="00A12BDE">
        <w:t>f</w:t>
      </w:r>
      <w:r>
        <w:t>or Proposal (RFP).</w:t>
      </w:r>
    </w:p>
    <w:sectPr w:rsidR="00590A11" w:rsidSect="00034A2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008" w:left="1440" w:header="864" w:footer="86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DE71E" w14:textId="77777777" w:rsidR="00094841" w:rsidRDefault="00094841">
      <w:pPr>
        <w:spacing w:after="0" w:line="240" w:lineRule="auto"/>
      </w:pPr>
      <w:r>
        <w:separator/>
      </w:r>
    </w:p>
  </w:endnote>
  <w:endnote w:type="continuationSeparator" w:id="0">
    <w:p w14:paraId="327D580B" w14:textId="77777777" w:rsidR="00094841" w:rsidRDefault="0009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0DDF" w14:textId="6AB9FA28" w:rsidR="005F6686" w:rsidRDefault="005F6686">
    <w:pPr>
      <w:pStyle w:val="Footer"/>
    </w:pPr>
    <w:r>
      <w:rPr>
        <w:noProof/>
      </w:rPr>
      <mc:AlternateContent>
        <mc:Choice Requires="wps">
          <w:drawing>
            <wp:anchor distT="0" distB="0" distL="0" distR="0" simplePos="0" relativeHeight="251659264" behindDoc="0" locked="0" layoutInCell="1" allowOverlap="1" wp14:anchorId="7BBEC57E" wp14:editId="4489D0E7">
              <wp:simplePos x="635" y="635"/>
              <wp:positionH relativeFrom="column">
                <wp:align>center</wp:align>
              </wp:positionH>
              <wp:positionV relativeFrom="paragraph">
                <wp:posOffset>635</wp:posOffset>
              </wp:positionV>
              <wp:extent cx="443865" cy="443865"/>
              <wp:effectExtent l="0" t="0" r="4445" b="6985"/>
              <wp:wrapSquare wrapText="bothSides"/>
              <wp:docPr id="6" name="Text Box 6" descr="Schlumberger-Privat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C330E3" w14:textId="403730DB" w:rsidR="005F6686" w:rsidRPr="005F6686" w:rsidRDefault="005F6686">
                          <w:pPr>
                            <w:rPr>
                              <w:rFonts w:ascii="Calibri" w:eastAsia="Calibri" w:hAnsi="Calibri" w:cs="Calibri"/>
                              <w:color w:val="000000"/>
                              <w:sz w:val="20"/>
                              <w:szCs w:val="20"/>
                            </w:rPr>
                          </w:pPr>
                          <w:r w:rsidRPr="005F6686">
                            <w:rPr>
                              <w:rFonts w:ascii="Calibri" w:eastAsia="Calibri" w:hAnsi="Calibri" w:cs="Calibri"/>
                              <w:color w:val="000000"/>
                              <w:sz w:val="20"/>
                              <w:szCs w:val="20"/>
                            </w:rPr>
                            <w:t>Schlumberger-Private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BBEC57E" id="_x0000_t202" coordsize="21600,21600" o:spt="202" path="m,l,21600r21600,l21600,xe">
              <v:stroke joinstyle="miter"/>
              <v:path gradientshapeok="t" o:connecttype="rect"/>
            </v:shapetype>
            <v:shape id="Text Box 6" o:spid="_x0000_s1026" type="#_x0000_t202" alt="Schlumberger-Privat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" filled="f" stroked="f">
              <v:fill o:detectmouseclick="t"/>
              <v:textbox style="mso-fit-shape-to-text:t" inset="0,0,0,0">
                <w:txbxContent>
                  <w:p w14:paraId="29C330E3" w14:textId="403730DB" w:rsidR="005F6686" w:rsidRPr="005F6686" w:rsidRDefault="005F6686">
                    <w:pPr>
                      <w:rPr>
                        <w:rFonts w:ascii="Calibri" w:eastAsia="Calibri" w:hAnsi="Calibri" w:cs="Calibri"/>
                        <w:color w:val="000000"/>
                        <w:sz w:val="20"/>
                        <w:szCs w:val="20"/>
                      </w:rPr>
                    </w:pPr>
                    <w:r w:rsidRPr="005F6686">
                      <w:rPr>
                        <w:rFonts w:ascii="Calibri" w:eastAsia="Calibri" w:hAnsi="Calibri" w:cs="Calibri"/>
                        <w:color w:val="000000"/>
                        <w:sz w:val="20"/>
                        <w:szCs w:val="20"/>
                      </w:rPr>
                      <w:t>Schlumberger-Private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3522" w14:textId="45FEAD56" w:rsidR="004E1AED" w:rsidRDefault="005F6686">
    <w:pPr>
      <w:pStyle w:val="Footer"/>
    </w:pPr>
    <w:r>
      <w:rPr>
        <w:noProof/>
      </w:rPr>
      <mc:AlternateContent>
        <mc:Choice Requires="wps">
          <w:drawing>
            <wp:anchor distT="0" distB="0" distL="0" distR="0" simplePos="0" relativeHeight="251660288" behindDoc="0" locked="0" layoutInCell="1" allowOverlap="1" wp14:anchorId="564CA8AA" wp14:editId="1105522E">
              <wp:simplePos x="914400" y="9344025"/>
              <wp:positionH relativeFrom="column">
                <wp:align>center</wp:align>
              </wp:positionH>
              <wp:positionV relativeFrom="paragraph">
                <wp:posOffset>635</wp:posOffset>
              </wp:positionV>
              <wp:extent cx="443865" cy="443865"/>
              <wp:effectExtent l="0" t="0" r="4445" b="6985"/>
              <wp:wrapSquare wrapText="bothSides"/>
              <wp:docPr id="7" name="Text Box 7" descr="Schlumberger-Privat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29444C" w14:textId="162DEC5B" w:rsidR="005F6686" w:rsidRPr="005F6686" w:rsidRDefault="005F6686">
                          <w:pPr>
                            <w:rPr>
                              <w:rFonts w:ascii="Calibri" w:eastAsia="Calibri" w:hAnsi="Calibri" w:cs="Calibri"/>
                              <w:color w:val="000000"/>
                              <w:sz w:val="20"/>
                              <w:szCs w:val="20"/>
                            </w:rPr>
                          </w:pPr>
                          <w:r w:rsidRPr="005F6686">
                            <w:rPr>
                              <w:rFonts w:ascii="Calibri" w:eastAsia="Calibri" w:hAnsi="Calibri" w:cs="Calibri"/>
                              <w:color w:val="000000"/>
                              <w:sz w:val="20"/>
                              <w:szCs w:val="20"/>
                            </w:rPr>
                            <w:t>Schlumberger-Private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64CA8AA" id="_x0000_t202" coordsize="21600,21600" o:spt="202" path="m,l,21600r21600,l21600,xe">
              <v:stroke joinstyle="miter"/>
              <v:path gradientshapeok="t" o:connecttype="rect"/>
            </v:shapetype>
            <v:shape id="Text Box 7" o:spid="_x0000_s1027" type="#_x0000_t202" alt="Schlumberger-Private"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BFRFRTLQIAAFkEAAAOAAAAAAAAAAAAAAAAAC4CAABkcnMvZTJvRG9j&#10;LnhtbFBLAQItABQABgAIAAAAIQCEsNMo1gAAAAMBAAAPAAAAAAAAAAAAAAAAAIcEAABkcnMvZG93&#10;bnJldi54bWxQSwUGAAAAAAQABADzAAAAigUAAAAA&#10;" filled="f" stroked="f">
              <v:fill o:detectmouseclick="t"/>
              <v:textbox style="mso-fit-shape-to-text:t" inset="0,0,0,0">
                <w:txbxContent>
                  <w:p w14:paraId="3C29444C" w14:textId="162DEC5B" w:rsidR="005F6686" w:rsidRPr="005F6686" w:rsidRDefault="005F6686">
                    <w:pPr>
                      <w:rPr>
                        <w:rFonts w:ascii="Calibri" w:eastAsia="Calibri" w:hAnsi="Calibri" w:cs="Calibri"/>
                        <w:color w:val="000000"/>
                        <w:sz w:val="20"/>
                        <w:szCs w:val="20"/>
                      </w:rPr>
                    </w:pPr>
                    <w:r w:rsidRPr="005F6686">
                      <w:rPr>
                        <w:rFonts w:ascii="Calibri" w:eastAsia="Calibri" w:hAnsi="Calibri" w:cs="Calibri"/>
                        <w:color w:val="000000"/>
                        <w:sz w:val="20"/>
                        <w:szCs w:val="20"/>
                      </w:rPr>
                      <w:t>Schlumberger-Private</w:t>
                    </w:r>
                  </w:p>
                </w:txbxContent>
              </v:textbox>
              <w10:wrap type="square"/>
            </v:shape>
          </w:pict>
        </mc:Fallback>
      </mc:AlternateContent>
    </w:r>
    <w:sdt>
      <w:sdtPr>
        <w:id w:val="-1375527538"/>
        <w:docPartObj>
          <w:docPartGallery w:val="Page Numbers (Bottom of Page)"/>
          <w:docPartUnique/>
        </w:docPartObj>
      </w:sdtPr>
      <w:sdtEndPr>
        <w:rPr>
          <w:noProof/>
        </w:rPr>
      </w:sdtEndPr>
      <w:sdtContent>
        <w:r w:rsidR="004E1AED">
          <w:fldChar w:fldCharType="begin"/>
        </w:r>
        <w:r w:rsidR="004E1AED">
          <w:instrText xml:space="preserve"> PAGE   \* MERGEFORMAT </w:instrText>
        </w:r>
        <w:r w:rsidR="004E1AED">
          <w:fldChar w:fldCharType="separate"/>
        </w:r>
        <w:r w:rsidR="004E1AED">
          <w:rPr>
            <w:noProof/>
          </w:rPr>
          <w:t>2</w:t>
        </w:r>
        <w:r w:rsidR="004E1AED">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4B5D" w14:textId="188AE349" w:rsidR="009472D4" w:rsidRDefault="005F6686">
    <w:pPr>
      <w:pStyle w:val="Footer"/>
    </w:pPr>
    <w:r>
      <w:rPr>
        <w:noProof/>
      </w:rPr>
      <mc:AlternateContent>
        <mc:Choice Requires="wps">
          <w:drawing>
            <wp:anchor distT="0" distB="0" distL="0" distR="0" simplePos="0" relativeHeight="251658240" behindDoc="0" locked="0" layoutInCell="1" allowOverlap="1" wp14:anchorId="233E14DA" wp14:editId="77FE386A">
              <wp:simplePos x="914400" y="9344025"/>
              <wp:positionH relativeFrom="column">
                <wp:align>center</wp:align>
              </wp:positionH>
              <wp:positionV relativeFrom="paragraph">
                <wp:posOffset>635</wp:posOffset>
              </wp:positionV>
              <wp:extent cx="443865" cy="443865"/>
              <wp:effectExtent l="0" t="0" r="4445" b="6985"/>
              <wp:wrapSquare wrapText="bothSides"/>
              <wp:docPr id="5" name="Text Box 5" descr="Schlumberger-Privat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39170E" w14:textId="313649F4" w:rsidR="005F6686" w:rsidRPr="005F6686" w:rsidRDefault="005F6686">
                          <w:pPr>
                            <w:rPr>
                              <w:rFonts w:ascii="Calibri" w:eastAsia="Calibri" w:hAnsi="Calibri" w:cs="Calibri"/>
                              <w:color w:val="000000"/>
                              <w:sz w:val="20"/>
                              <w:szCs w:val="20"/>
                            </w:rPr>
                          </w:pPr>
                          <w:r w:rsidRPr="005F6686">
                            <w:rPr>
                              <w:rFonts w:ascii="Calibri" w:eastAsia="Calibri" w:hAnsi="Calibri" w:cs="Calibri"/>
                              <w:color w:val="000000"/>
                              <w:sz w:val="20"/>
                              <w:szCs w:val="20"/>
                            </w:rPr>
                            <w:t>Schlumberger-Private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33E14DA" id="_x0000_t202" coordsize="21600,21600" o:spt="202" path="m,l,21600r21600,l21600,xe">
              <v:stroke joinstyle="miter"/>
              <v:path gradientshapeok="t" o:connecttype="rect"/>
            </v:shapetype>
            <v:shape id="Text Box 5" o:spid="_x0000_s1028" type="#_x0000_t202" alt="Schlumberger-Privat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" filled="f" stroked="f">
              <v:fill o:detectmouseclick="t"/>
              <v:textbox style="mso-fit-shape-to-text:t" inset="0,0,0,0">
                <w:txbxContent>
                  <w:p w14:paraId="2839170E" w14:textId="313649F4" w:rsidR="005F6686" w:rsidRPr="005F6686" w:rsidRDefault="005F6686">
                    <w:pPr>
                      <w:rPr>
                        <w:rFonts w:ascii="Calibri" w:eastAsia="Calibri" w:hAnsi="Calibri" w:cs="Calibri"/>
                        <w:color w:val="000000"/>
                        <w:sz w:val="20"/>
                        <w:szCs w:val="20"/>
                      </w:rPr>
                    </w:pPr>
                    <w:r w:rsidRPr="005F6686">
                      <w:rPr>
                        <w:rFonts w:ascii="Calibri" w:eastAsia="Calibri" w:hAnsi="Calibri" w:cs="Calibri"/>
                        <w:color w:val="000000"/>
                        <w:sz w:val="20"/>
                        <w:szCs w:val="20"/>
                      </w:rPr>
                      <w:t>Schlumberger-Private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E4A1D" w14:textId="77777777" w:rsidR="00094841" w:rsidRDefault="00094841">
      <w:pPr>
        <w:spacing w:after="0" w:line="240" w:lineRule="auto"/>
      </w:pPr>
      <w:r>
        <w:separator/>
      </w:r>
    </w:p>
  </w:footnote>
  <w:footnote w:type="continuationSeparator" w:id="0">
    <w:p w14:paraId="388AC95C" w14:textId="77777777" w:rsidR="00094841" w:rsidRDefault="00094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D5C6" w14:textId="77777777" w:rsidR="005F6686" w:rsidRDefault="005F6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32E4" w14:textId="77777777" w:rsidR="005F6686" w:rsidRDefault="005F66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627F" w14:textId="2F2C0B62" w:rsidR="00580C36" w:rsidRDefault="00580C36" w:rsidP="00580C36">
    <w:pPr>
      <w:pStyle w:val="Header"/>
      <w:jc w:val="right"/>
      <w:rPr>
        <w:b/>
        <w:color w:val="044D6E" w:themeColor="text2" w:themeShade="80"/>
        <w:sz w:val="40"/>
        <w:szCs w:val="40"/>
      </w:rPr>
    </w:pPr>
    <w:r w:rsidRPr="00580C36">
      <w:rPr>
        <w:b/>
        <w:noProof/>
        <w:sz w:val="40"/>
        <w:szCs w:val="40"/>
      </w:rPr>
      <w:drawing>
        <wp:anchor distT="0" distB="0" distL="114300" distR="114300" simplePos="0" relativeHeight="251655168" behindDoc="1" locked="0" layoutInCell="1" allowOverlap="1" wp14:anchorId="552971C9" wp14:editId="7D124FDD">
          <wp:simplePos x="0" y="0"/>
          <wp:positionH relativeFrom="column">
            <wp:posOffset>-65101</wp:posOffset>
          </wp:positionH>
          <wp:positionV relativeFrom="paragraph">
            <wp:posOffset>-114300</wp:posOffset>
          </wp:positionV>
          <wp:extent cx="2284833" cy="509270"/>
          <wp:effectExtent l="0" t="0" r="1270" b="5080"/>
          <wp:wrapNone/>
          <wp:docPr id="4" name="Picture 4" descr="Image result for Schlumberger Oil and G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chlumberger Oil and Ga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4833" cy="509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0C36">
      <w:rPr>
        <w:b/>
        <w:color w:val="044D6E" w:themeColor="text2" w:themeShade="80"/>
        <w:sz w:val="40"/>
        <w:szCs w:val="40"/>
      </w:rPr>
      <w:t>EXPRESSION OF INTEREST</w:t>
    </w:r>
  </w:p>
  <w:p w14:paraId="47BD6DD8" w14:textId="2A41E1FF" w:rsidR="00097A03" w:rsidRPr="00097A03" w:rsidRDefault="00097A03" w:rsidP="00580C36">
    <w:pPr>
      <w:pStyle w:val="Header"/>
      <w:jc w:val="right"/>
      <w:rPr>
        <w:b/>
        <w:sz w:val="24"/>
        <w:szCs w:val="40"/>
      </w:rPr>
    </w:pPr>
    <w:r w:rsidRPr="00097A03">
      <w:rPr>
        <w:b/>
        <w:sz w:val="24"/>
        <w:szCs w:val="40"/>
      </w:rPr>
      <w:t>Schlumberger Guyana Inc – Houston, Georgetown</w:t>
    </w:r>
  </w:p>
  <w:p w14:paraId="54A4827E" w14:textId="462EF4F0" w:rsidR="00580C36" w:rsidRPr="00580C36" w:rsidRDefault="00580C36" w:rsidP="00580C36">
    <w:pPr>
      <w:pStyle w:val="Header"/>
      <w:jc w:val="right"/>
      <w:rPr>
        <w:b/>
        <w:sz w:val="40"/>
        <w:szCs w:val="40"/>
      </w:rPr>
    </w:pPr>
    <w:r>
      <w:rPr>
        <w:noProof/>
        <w:color w:val="044D6E" w:themeColor="text2" w:themeShade="80"/>
      </w:rPr>
      <mc:AlternateContent>
        <mc:Choice Requires="wps">
          <w:drawing>
            <wp:anchor distT="0" distB="0" distL="114300" distR="114300" simplePos="0" relativeHeight="251657216" behindDoc="0" locked="0" layoutInCell="1" allowOverlap="1" wp14:anchorId="12777AE0" wp14:editId="55AA33E2">
              <wp:simplePos x="0" y="0"/>
              <wp:positionH relativeFrom="margin">
                <wp:align>left</wp:align>
              </wp:positionH>
              <wp:positionV relativeFrom="paragraph">
                <wp:posOffset>76200</wp:posOffset>
              </wp:positionV>
              <wp:extent cx="59436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943600" cy="9525"/>
                      </a:xfrm>
                      <a:prstGeom prst="line">
                        <a:avLst/>
                      </a:prstGeom>
                      <a:ln w="22225">
                        <a:solidFill>
                          <a:srgbClr val="044D6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C988AD" id="Straight Connector 1" o:spid="_x0000_s1026" style="position:absolute;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46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" strokecolor="#044d6e" strokeweight="1.7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634692"/>
    <w:multiLevelType w:val="hybridMultilevel"/>
    <w:tmpl w:val="2E52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BF6634"/>
    <w:multiLevelType w:val="hybridMultilevel"/>
    <w:tmpl w:val="6A26C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0"/>
  </w:num>
  <w:num w:numId="3">
    <w:abstractNumId w:val="13"/>
  </w:num>
  <w:num w:numId="4">
    <w:abstractNumId w:val="11"/>
  </w:num>
  <w:num w:numId="5">
    <w:abstractNumId w:val="17"/>
  </w:num>
  <w:num w:numId="6">
    <w:abstractNumId w:val="18"/>
  </w:num>
  <w:num w:numId="7">
    <w:abstractNumId w:val="16"/>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98F"/>
    <w:rsid w:val="000110C4"/>
    <w:rsid w:val="00034A2F"/>
    <w:rsid w:val="0008280E"/>
    <w:rsid w:val="00094841"/>
    <w:rsid w:val="00097A03"/>
    <w:rsid w:val="00176710"/>
    <w:rsid w:val="0017798F"/>
    <w:rsid w:val="001813F1"/>
    <w:rsid w:val="0019229B"/>
    <w:rsid w:val="00194DF6"/>
    <w:rsid w:val="001A14B8"/>
    <w:rsid w:val="001A4211"/>
    <w:rsid w:val="001C0A32"/>
    <w:rsid w:val="001F4AE7"/>
    <w:rsid w:val="00215772"/>
    <w:rsid w:val="00226441"/>
    <w:rsid w:val="00226935"/>
    <w:rsid w:val="00242449"/>
    <w:rsid w:val="00244DCA"/>
    <w:rsid w:val="00254FC4"/>
    <w:rsid w:val="0029489A"/>
    <w:rsid w:val="002C17BA"/>
    <w:rsid w:val="002C328E"/>
    <w:rsid w:val="003D334B"/>
    <w:rsid w:val="0048598D"/>
    <w:rsid w:val="00487688"/>
    <w:rsid w:val="004A10AA"/>
    <w:rsid w:val="004A4EB8"/>
    <w:rsid w:val="004C068C"/>
    <w:rsid w:val="004E1AED"/>
    <w:rsid w:val="005029C0"/>
    <w:rsid w:val="00503CC2"/>
    <w:rsid w:val="0053424A"/>
    <w:rsid w:val="00580C36"/>
    <w:rsid w:val="00590A11"/>
    <w:rsid w:val="00597B7F"/>
    <w:rsid w:val="005A4050"/>
    <w:rsid w:val="005B4222"/>
    <w:rsid w:val="005C12A5"/>
    <w:rsid w:val="005C1F97"/>
    <w:rsid w:val="005C4B28"/>
    <w:rsid w:val="005C6CB1"/>
    <w:rsid w:val="005F6686"/>
    <w:rsid w:val="006061B1"/>
    <w:rsid w:val="006212DA"/>
    <w:rsid w:val="006706B1"/>
    <w:rsid w:val="00674B73"/>
    <w:rsid w:val="00685227"/>
    <w:rsid w:val="006A3E30"/>
    <w:rsid w:val="007021CF"/>
    <w:rsid w:val="00772734"/>
    <w:rsid w:val="007929B7"/>
    <w:rsid w:val="007B02B2"/>
    <w:rsid w:val="007E15FF"/>
    <w:rsid w:val="007F30B9"/>
    <w:rsid w:val="008218AB"/>
    <w:rsid w:val="0088180F"/>
    <w:rsid w:val="00886D8F"/>
    <w:rsid w:val="00895ED1"/>
    <w:rsid w:val="008E1D24"/>
    <w:rsid w:val="009472D4"/>
    <w:rsid w:val="0099598A"/>
    <w:rsid w:val="009A5B49"/>
    <w:rsid w:val="009E7DC4"/>
    <w:rsid w:val="00A12BDE"/>
    <w:rsid w:val="00A1310C"/>
    <w:rsid w:val="00A17D6B"/>
    <w:rsid w:val="00A40101"/>
    <w:rsid w:val="00A50CB2"/>
    <w:rsid w:val="00AA30D5"/>
    <w:rsid w:val="00AA7FAC"/>
    <w:rsid w:val="00B1105E"/>
    <w:rsid w:val="00B1583D"/>
    <w:rsid w:val="00B3157F"/>
    <w:rsid w:val="00B4299A"/>
    <w:rsid w:val="00B45770"/>
    <w:rsid w:val="00B715C7"/>
    <w:rsid w:val="00B9189D"/>
    <w:rsid w:val="00BA63F9"/>
    <w:rsid w:val="00C168C1"/>
    <w:rsid w:val="00C70400"/>
    <w:rsid w:val="00C73A91"/>
    <w:rsid w:val="00C753F4"/>
    <w:rsid w:val="00C75701"/>
    <w:rsid w:val="00CE4C52"/>
    <w:rsid w:val="00D1638D"/>
    <w:rsid w:val="00D27F4B"/>
    <w:rsid w:val="00D47A97"/>
    <w:rsid w:val="00D71DF0"/>
    <w:rsid w:val="00DB24C9"/>
    <w:rsid w:val="00DC3F62"/>
    <w:rsid w:val="00E016A9"/>
    <w:rsid w:val="00E15F55"/>
    <w:rsid w:val="00E225A4"/>
    <w:rsid w:val="00E4377E"/>
    <w:rsid w:val="00E618F7"/>
    <w:rsid w:val="00E75F08"/>
    <w:rsid w:val="00E935AF"/>
    <w:rsid w:val="00EB263C"/>
    <w:rsid w:val="00ED2ADA"/>
    <w:rsid w:val="00F7303E"/>
    <w:rsid w:val="00FD41C8"/>
    <w:rsid w:val="00FD62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9F7A4E"/>
  <w15:docId w15:val="{124F3909-DD2F-45B7-8BC0-CE53C309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basedOn w:val="DefaultParagraphFont"/>
    <w:uiPriority w:val="99"/>
    <w:unhideWhenUsed/>
    <w:rsid w:val="0017798F"/>
    <w:rPr>
      <w:color w:val="005DBA" w:themeColor="hyperlink"/>
      <w:u w:val="single"/>
    </w:rPr>
  </w:style>
  <w:style w:type="character" w:styleId="UnresolvedMention">
    <w:name w:val="Unresolved Mention"/>
    <w:basedOn w:val="DefaultParagraphFont"/>
    <w:uiPriority w:val="99"/>
    <w:semiHidden/>
    <w:unhideWhenUsed/>
    <w:rsid w:val="0017798F"/>
    <w:rPr>
      <w:color w:val="808080"/>
      <w:shd w:val="clear" w:color="auto" w:fill="E6E6E6"/>
    </w:rPr>
  </w:style>
  <w:style w:type="paragraph" w:styleId="ListParagraph">
    <w:name w:val="List Paragraph"/>
    <w:basedOn w:val="Normal"/>
    <w:uiPriority w:val="34"/>
    <w:unhideWhenUsed/>
    <w:qFormat/>
    <w:rsid w:val="004A1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Diaz85@slb.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BDGuyan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dul\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D09A4AC55DB23B409F9930A45A577CF8" ma:contentTypeVersion="11" ma:contentTypeDescription="Create a new document." ma:contentTypeScope="" ma:versionID="022a167154abc640696cfb7e72f51cf5">
  <xsd:schema xmlns:xsd="http://www.w3.org/2001/XMLSchema" xmlns:xs="http://www.w3.org/2001/XMLSchema" xmlns:p="http://schemas.microsoft.com/office/2006/metadata/properties" xmlns:ns3="fedaa18d-8384-436c-aaa0-67ec6927a806" xmlns:ns4="7eb5e0e6-c3bc-4107-a33a-80c64eb88319" targetNamespace="http://schemas.microsoft.com/office/2006/metadata/properties" ma:root="true" ma:fieldsID="b4d39920501fdb56d9bc73b1840854e1" ns3:_="" ns4:_="">
    <xsd:import namespace="fedaa18d-8384-436c-aaa0-67ec6927a806"/>
    <xsd:import namespace="7eb5e0e6-c3bc-4107-a33a-80c64eb883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aa18d-8384-436c-aaa0-67ec6927a8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b5e0e6-c3bc-4107-a33a-80c64eb8831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E3A8E2-601A-4F3F-8148-1847032CA731}">
  <ds:schemaRefs>
    <ds:schemaRef ds:uri="http://schemas.microsoft.com/sharepoint/v3/contenttype/forms"/>
  </ds:schemaRefs>
</ds:datastoreItem>
</file>

<file path=customXml/itemProps2.xml><?xml version="1.0" encoding="utf-8"?>
<ds:datastoreItem xmlns:ds="http://schemas.openxmlformats.org/officeDocument/2006/customXml" ds:itemID="{6B84ACE3-BFFE-41D4-B22E-716B8FE4363D}">
  <ds:schemaRefs>
    <ds:schemaRef ds:uri="http://schemas.openxmlformats.org/officeDocument/2006/bibliography"/>
  </ds:schemaRefs>
</ds:datastoreItem>
</file>

<file path=customXml/itemProps3.xml><?xml version="1.0" encoding="utf-8"?>
<ds:datastoreItem xmlns:ds="http://schemas.openxmlformats.org/officeDocument/2006/customXml" ds:itemID="{5E74597C-7213-4E9F-90A3-DE83EF2D6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aa18d-8384-436c-aaa0-67ec6927a806"/>
    <ds:schemaRef ds:uri="7eb5e0e6-c3bc-4107-a33a-80c64eb88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2</TotalTime>
  <Pages>2</Pages>
  <Words>365</Words>
  <Characters>2085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Genelle Abdul</dc:creator>
  <cp:lastModifiedBy>Cecil Maxwell</cp:lastModifiedBy>
  <cp:revision>2</cp:revision>
  <dcterms:created xsi:type="dcterms:W3CDTF">2022-07-20T17:48:00Z</dcterms:created>
  <dcterms:modified xsi:type="dcterms:W3CDTF">2022-07-20T17:48:00Z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0x010100D09A4AC55DB23B409F9930A45A577CF8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8bb759f6-5337-4dc5-b19b-e74b6da11f8f_Enabled">
    <vt:lpwstr>true</vt:lpwstr>
  </property>
  <property fmtid="{D5CDD505-2E9C-101B-9397-08002B2CF9AE}" pid="9" name="MSIP_Label_8bb759f6-5337-4dc5-b19b-e74b6da11f8f_SiteId">
    <vt:lpwstr>41ff26dc-250f-4b13-8981-739be8610c21</vt:lpwstr>
  </property>
  <property fmtid="{D5CDD505-2E9C-101B-9397-08002B2CF9AE}" pid="10" name="MSIP_Label_8bb759f6-5337-4dc5-b19b-e74b6da11f8f_Ref">
    <vt:lpwstr>https://api.informationprotection.azure.com/api/41ff26dc-250f-4b13-8981-739be8610c21</vt:lpwstr>
  </property>
  <property fmtid="{D5CDD505-2E9C-101B-9397-08002B2CF9AE}" pid="11" name="MSIP_Label_8bb759f6-5337-4dc5-b19b-e74b6da11f8f_Owner">
    <vt:lpwstr>GAbdul@slb.com</vt:lpwstr>
  </property>
  <property fmtid="{D5CDD505-2E9C-101B-9397-08002B2CF9AE}" pid="12" name="MSIP_Label_8bb759f6-5337-4dc5-b19b-e74b6da11f8f_SetDate">
    <vt:lpwstr>2022-07-20T13:10:02Z</vt:lpwstr>
  </property>
  <property fmtid="{D5CDD505-2E9C-101B-9397-08002B2CF9AE}" pid="13" name="MSIP_Label_8bb759f6-5337-4dc5-b19b-e74b6da11f8f_Name">
    <vt:lpwstr>8bb759f6-5337-4dc5-b19b-e74b6da11f8f</vt:lpwstr>
  </property>
  <property fmtid="{D5CDD505-2E9C-101B-9397-08002B2CF9AE}" pid="14" name="MSIP_Label_8bb759f6-5337-4dc5-b19b-e74b6da11f8f_Application">
    <vt:lpwstr>Microsoft Azure Information Protection</vt:lpwstr>
  </property>
  <property fmtid="{D5CDD505-2E9C-101B-9397-08002B2CF9AE}" pid="15" name="MSIP_Label_8bb759f6-5337-4dc5-b19b-e74b6da11f8f_Parent">
    <vt:lpwstr>585f1f62-8d2b-4457-869c-0a13c6549635</vt:lpwstr>
  </property>
  <property fmtid="{D5CDD505-2E9C-101B-9397-08002B2CF9AE}" pid="16" name="MSIP_Label_8bb759f6-5337-4dc5-b19b-e74b6da11f8f_Extended_MSFT_Method">
    <vt:lpwstr>Automatic</vt:lpwstr>
  </property>
  <property fmtid="{D5CDD505-2E9C-101B-9397-08002B2CF9AE}" pid="17" name="ClassificationContentMarkingFooterShapeIds">
    <vt:lpwstr>5,6,7</vt:lpwstr>
  </property>
  <property fmtid="{D5CDD505-2E9C-101B-9397-08002B2CF9AE}" pid="18" name="ClassificationContentMarkingFooterFontProps">
    <vt:lpwstr>#000000,10,Calibri</vt:lpwstr>
  </property>
  <property fmtid="{D5CDD505-2E9C-101B-9397-08002B2CF9AE}" pid="19" name="ClassificationContentMarkingFooterText">
    <vt:lpwstr>Schlumberger-Private</vt:lpwstr>
  </property>
  <property fmtid="{D5CDD505-2E9C-101B-9397-08002B2CF9AE}" pid="20" name="MSIP_Label_8bb759f6-5337-4dc5-b19b-e74b6da11f8f_Method">
    <vt:lpwstr>Standard</vt:lpwstr>
  </property>
  <property fmtid="{D5CDD505-2E9C-101B-9397-08002B2CF9AE}" pid="21" name="MSIP_Label_8bb759f6-5337-4dc5-b19b-e74b6da11f8f_ContentBits">
    <vt:lpwstr>2</vt:lpwstr>
  </property>
</Properties>
</file>